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B01" w:rsidRDefault="00E15BBD" w:rsidP="00C94B01">
      <w:pPr>
        <w:ind w:right="-720" w:hanging="720"/>
        <w:rPr>
          <w:rFonts w:ascii="Century Gothic" w:hAnsi="Century Gothic"/>
          <w:b/>
        </w:rPr>
      </w:pPr>
      <w:r>
        <w:rPr>
          <w:rFonts w:ascii="Century Gothic" w:hAnsi="Century Gothic"/>
          <w:b/>
        </w:rPr>
        <w:t>N</w:t>
      </w:r>
      <w:r w:rsidR="00C94B01">
        <w:rPr>
          <w:rFonts w:ascii="Century Gothic" w:hAnsi="Century Gothic"/>
          <w:b/>
        </w:rPr>
        <w:t>ame</w:t>
      </w:r>
      <w:r w:rsidR="00CE5634">
        <w:rPr>
          <w:rFonts w:ascii="Century Gothic" w:hAnsi="Century Gothic"/>
          <w:b/>
        </w:rPr>
        <w:t>s of Group Members: ________</w:t>
      </w:r>
      <w:r w:rsidR="00C94B01">
        <w:rPr>
          <w:rFonts w:ascii="Century Gothic" w:hAnsi="Century Gothic"/>
          <w:b/>
        </w:rPr>
        <w:t>_________________</w:t>
      </w:r>
      <w:r w:rsidR="00072622">
        <w:rPr>
          <w:rFonts w:ascii="Century Gothic" w:hAnsi="Century Gothic"/>
          <w:b/>
        </w:rPr>
        <w:t>____________________</w:t>
      </w:r>
      <w:r w:rsidR="00C94B01">
        <w:rPr>
          <w:rFonts w:ascii="Century Gothic" w:hAnsi="Century Gothic"/>
          <w:b/>
        </w:rPr>
        <w:t>____________</w:t>
      </w:r>
      <w:r>
        <w:rPr>
          <w:rFonts w:ascii="Century Gothic" w:hAnsi="Century Gothic"/>
          <w:b/>
        </w:rPr>
        <w:t>_____________</w:t>
      </w:r>
      <w:r w:rsidR="00C94B01">
        <w:rPr>
          <w:rFonts w:ascii="Century Gothic" w:hAnsi="Century Gothic"/>
          <w:b/>
        </w:rPr>
        <w:t>_</w:t>
      </w:r>
    </w:p>
    <w:p w:rsidR="00C94B01" w:rsidRDefault="00CE5634" w:rsidP="00C94B01">
      <w:pPr>
        <w:ind w:right="-720" w:hanging="720"/>
        <w:rPr>
          <w:rFonts w:ascii="Century Gothic" w:hAnsi="Century Gothic"/>
          <w:b/>
        </w:rPr>
      </w:pP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t>Period</w:t>
      </w:r>
      <w:r w:rsidR="00E15BBD">
        <w:rPr>
          <w:rFonts w:ascii="Century Gothic" w:hAnsi="Century Gothic"/>
          <w:b/>
        </w:rPr>
        <w:t xml:space="preserve"> </w:t>
      </w:r>
      <w:r w:rsidR="00C94B01">
        <w:rPr>
          <w:rFonts w:ascii="Century Gothic" w:hAnsi="Century Gothic"/>
          <w:b/>
        </w:rPr>
        <w:t>__</w:t>
      </w:r>
      <w:r w:rsidR="00E15BBD">
        <w:rPr>
          <w:rFonts w:ascii="Century Gothic" w:hAnsi="Century Gothic"/>
          <w:b/>
        </w:rPr>
        <w:t>_</w:t>
      </w:r>
      <w:r w:rsidR="00C94B01">
        <w:rPr>
          <w:rFonts w:ascii="Century Gothic" w:hAnsi="Century Gothic"/>
          <w:b/>
        </w:rPr>
        <w:t>___</w:t>
      </w:r>
    </w:p>
    <w:p w:rsidR="001869F1" w:rsidRPr="00C94B01" w:rsidRDefault="001869F1" w:rsidP="00C94B01">
      <w:pPr>
        <w:ind w:right="-720" w:hanging="720"/>
        <w:rPr>
          <w:rFonts w:ascii="Century Gothic" w:hAnsi="Century Gothic"/>
          <w:b/>
        </w:rPr>
      </w:pPr>
      <w:r w:rsidRPr="00C94B01">
        <w:rPr>
          <w:rFonts w:ascii="Century Gothic" w:hAnsi="Century Gothic"/>
          <w:b/>
        </w:rPr>
        <w:t xml:space="preserve">Mapping and </w:t>
      </w:r>
      <w:r w:rsidR="0003228F">
        <w:rPr>
          <w:rFonts w:ascii="Century Gothic" w:hAnsi="Century Gothic"/>
          <w:b/>
        </w:rPr>
        <w:t xml:space="preserve">Annotating </w:t>
      </w:r>
      <w:r w:rsidRPr="00C94B01">
        <w:rPr>
          <w:rFonts w:ascii="Century Gothic" w:hAnsi="Century Gothic"/>
          <w:b/>
        </w:rPr>
        <w:t>American Imperialism</w:t>
      </w:r>
    </w:p>
    <w:p w:rsidR="001869F1" w:rsidRDefault="001869F1" w:rsidP="00AE35A2">
      <w:pPr>
        <w:ind w:left="-720" w:right="-720"/>
        <w:rPr>
          <w:rFonts w:ascii="Century Gothic" w:hAnsi="Century Gothic"/>
        </w:rPr>
      </w:pPr>
      <w:r w:rsidRPr="00AE35A2">
        <w:rPr>
          <w:rFonts w:ascii="Century Gothic" w:hAnsi="Century Gothic"/>
        </w:rPr>
        <w:t>In</w:t>
      </w:r>
      <w:r w:rsidR="0003228F">
        <w:rPr>
          <w:rFonts w:ascii="Century Gothic" w:hAnsi="Century Gothic"/>
        </w:rPr>
        <w:t xml:space="preserve"> this assignment you will learn</w:t>
      </w:r>
      <w:r w:rsidRPr="00AE35A2">
        <w:rPr>
          <w:rFonts w:ascii="Century Gothic" w:hAnsi="Century Gothic"/>
        </w:rPr>
        <w:t xml:space="preserve"> concepts and events of late 19</w:t>
      </w:r>
      <w:r w:rsidRPr="00AE35A2">
        <w:rPr>
          <w:rFonts w:ascii="Century Gothic" w:hAnsi="Century Gothic"/>
          <w:vertAlign w:val="superscript"/>
        </w:rPr>
        <w:t>th</w:t>
      </w:r>
      <w:r w:rsidRPr="00AE35A2">
        <w:rPr>
          <w:rFonts w:ascii="Century Gothic" w:hAnsi="Century Gothic"/>
        </w:rPr>
        <w:t xml:space="preserve"> and early 20</w:t>
      </w:r>
      <w:r w:rsidRPr="00AE35A2">
        <w:rPr>
          <w:rFonts w:ascii="Century Gothic" w:hAnsi="Century Gothic"/>
          <w:vertAlign w:val="superscript"/>
        </w:rPr>
        <w:t>th</w:t>
      </w:r>
      <w:r w:rsidRPr="00AE35A2">
        <w:rPr>
          <w:rFonts w:ascii="Century Gothic" w:hAnsi="Century Gothic"/>
        </w:rPr>
        <w:t xml:space="preserve"> century American imperialism, by creating an </w:t>
      </w:r>
      <w:r w:rsidRPr="00AE35A2">
        <w:rPr>
          <w:rFonts w:ascii="Century Gothic" w:hAnsi="Century Gothic"/>
          <w:b/>
        </w:rPr>
        <w:t>annotated map.</w:t>
      </w:r>
      <w:r w:rsidRPr="00AE35A2">
        <w:rPr>
          <w:rFonts w:ascii="Century Gothic" w:hAnsi="Century Gothic"/>
        </w:rPr>
        <w:t xml:space="preserve">  For each item, you will succi</w:t>
      </w:r>
      <w:r w:rsidR="00AE35A2">
        <w:rPr>
          <w:rFonts w:ascii="Century Gothic" w:hAnsi="Century Gothic"/>
        </w:rPr>
        <w:t xml:space="preserve">nctly identify the significance </w:t>
      </w:r>
      <w:r w:rsidRPr="00AE35A2">
        <w:rPr>
          <w:rFonts w:ascii="Century Gothic" w:hAnsi="Century Gothic"/>
        </w:rPr>
        <w:t>and neatly write the significance in the appropriate location on the map.  Your annotation should reflect the most important ways in which the event demonstrates how the United States is an actor within the context of world history.</w:t>
      </w:r>
      <w:r w:rsidR="00AE35A2">
        <w:rPr>
          <w:rFonts w:ascii="Century Gothic" w:hAnsi="Century Gothic"/>
        </w:rPr>
        <w:t xml:space="preserve">  </w:t>
      </w:r>
    </w:p>
    <w:p w:rsidR="00AE35A2" w:rsidRPr="00AE35A2" w:rsidRDefault="00AE35A2" w:rsidP="00AE35A2">
      <w:pPr>
        <w:ind w:left="-720" w:right="-720"/>
        <w:rPr>
          <w:rFonts w:ascii="Century Gothic" w:hAnsi="Century Gothic"/>
          <w:b/>
        </w:rPr>
      </w:pPr>
      <w:r w:rsidRPr="00AE35A2">
        <w:rPr>
          <w:rFonts w:ascii="Century Gothic" w:hAnsi="Century Gothic"/>
          <w:b/>
        </w:rPr>
        <w:t>A sample annotation has been completed for the Alaska Purchase.</w:t>
      </w:r>
    </w:p>
    <w:p w:rsidR="00E15BBD" w:rsidRDefault="00E15BBD" w:rsidP="00AE35A2">
      <w:pPr>
        <w:pStyle w:val="ListParagraph"/>
        <w:numPr>
          <w:ilvl w:val="0"/>
          <w:numId w:val="1"/>
        </w:numPr>
        <w:ind w:right="-720"/>
        <w:rPr>
          <w:rFonts w:ascii="Century Gothic" w:hAnsi="Century Gothic"/>
        </w:rPr>
        <w:sectPr w:rsidR="00E15BBD" w:rsidSect="00B56BBD">
          <w:pgSz w:w="12240" w:h="15840"/>
          <w:pgMar w:top="1440" w:right="1440" w:bottom="1440" w:left="1440" w:header="720" w:footer="720" w:gutter="0"/>
          <w:cols w:space="720"/>
          <w:docGrid w:linePitch="360"/>
        </w:sectPr>
      </w:pPr>
    </w:p>
    <w:p w:rsidR="001869F1" w:rsidRPr="00AE35A2" w:rsidRDefault="0003228F" w:rsidP="00AE35A2">
      <w:pPr>
        <w:pStyle w:val="ListParagraph"/>
        <w:numPr>
          <w:ilvl w:val="0"/>
          <w:numId w:val="1"/>
        </w:numPr>
        <w:ind w:right="-720"/>
        <w:rPr>
          <w:rFonts w:ascii="Century Gothic" w:hAnsi="Century Gothic"/>
        </w:rPr>
      </w:pPr>
      <w:r>
        <w:rPr>
          <w:rFonts w:ascii="Century Gothic" w:hAnsi="Century Gothic"/>
        </w:rPr>
        <w:t>Alaska Purchase</w:t>
      </w:r>
    </w:p>
    <w:p w:rsidR="001869F1" w:rsidRPr="00AE35A2" w:rsidRDefault="0003228F" w:rsidP="00AE35A2">
      <w:pPr>
        <w:pStyle w:val="ListParagraph"/>
        <w:numPr>
          <w:ilvl w:val="0"/>
          <w:numId w:val="1"/>
        </w:numPr>
        <w:ind w:right="-720"/>
        <w:rPr>
          <w:rFonts w:ascii="Century Gothic" w:hAnsi="Century Gothic"/>
        </w:rPr>
      </w:pPr>
      <w:r>
        <w:rPr>
          <w:rFonts w:ascii="Century Gothic" w:hAnsi="Century Gothic"/>
        </w:rPr>
        <w:t>Alfred Thayer Mahan</w:t>
      </w:r>
    </w:p>
    <w:p w:rsidR="001869F1" w:rsidRPr="00AE35A2" w:rsidRDefault="0003228F" w:rsidP="00AE35A2">
      <w:pPr>
        <w:pStyle w:val="ListParagraph"/>
        <w:numPr>
          <w:ilvl w:val="0"/>
          <w:numId w:val="1"/>
        </w:numPr>
        <w:ind w:right="-720"/>
        <w:rPr>
          <w:rFonts w:ascii="Century Gothic" w:hAnsi="Century Gothic"/>
        </w:rPr>
      </w:pPr>
      <w:r>
        <w:rPr>
          <w:rFonts w:ascii="Century Gothic" w:hAnsi="Century Gothic"/>
        </w:rPr>
        <w:t>Acquisition of Hawaii</w:t>
      </w:r>
    </w:p>
    <w:p w:rsidR="001869F1" w:rsidRDefault="0003228F" w:rsidP="00AE35A2">
      <w:pPr>
        <w:pStyle w:val="ListParagraph"/>
        <w:numPr>
          <w:ilvl w:val="0"/>
          <w:numId w:val="1"/>
        </w:numPr>
        <w:ind w:right="-720"/>
        <w:rPr>
          <w:rFonts w:ascii="Century Gothic" w:hAnsi="Century Gothic"/>
        </w:rPr>
      </w:pPr>
      <w:r>
        <w:rPr>
          <w:rFonts w:ascii="Century Gothic" w:hAnsi="Century Gothic"/>
        </w:rPr>
        <w:t>Acquisition of Samoa</w:t>
      </w:r>
    </w:p>
    <w:p w:rsidR="0003228F" w:rsidRDefault="0003228F" w:rsidP="0003228F">
      <w:pPr>
        <w:pStyle w:val="ListParagraph"/>
        <w:numPr>
          <w:ilvl w:val="0"/>
          <w:numId w:val="1"/>
        </w:numPr>
        <w:ind w:right="-720"/>
        <w:rPr>
          <w:rFonts w:ascii="Century Gothic" w:hAnsi="Century Gothic"/>
        </w:rPr>
      </w:pPr>
      <w:r w:rsidRPr="0003228F">
        <w:rPr>
          <w:rFonts w:ascii="Century Gothic" w:hAnsi="Century Gothic"/>
        </w:rPr>
        <w:t>Open Door Policy-</w:t>
      </w:r>
    </w:p>
    <w:p w:rsidR="0003228F" w:rsidRPr="0003228F" w:rsidRDefault="0003228F" w:rsidP="0003228F">
      <w:pPr>
        <w:pStyle w:val="ListParagraph"/>
        <w:numPr>
          <w:ilvl w:val="0"/>
          <w:numId w:val="1"/>
        </w:numPr>
        <w:ind w:right="-720"/>
        <w:rPr>
          <w:rFonts w:ascii="Century Gothic" w:hAnsi="Century Gothic"/>
        </w:rPr>
      </w:pPr>
      <w:r>
        <w:rPr>
          <w:rFonts w:ascii="Century Gothic" w:hAnsi="Century Gothic"/>
        </w:rPr>
        <w:t xml:space="preserve">Boxer Rebellion- </w:t>
      </w:r>
    </w:p>
    <w:p w:rsidR="0003228F" w:rsidRPr="00AE35A2" w:rsidRDefault="0003228F" w:rsidP="0003228F">
      <w:pPr>
        <w:pStyle w:val="ListParagraph"/>
        <w:numPr>
          <w:ilvl w:val="0"/>
          <w:numId w:val="1"/>
        </w:numPr>
        <w:ind w:right="-720"/>
        <w:rPr>
          <w:rFonts w:ascii="Century Gothic" w:hAnsi="Century Gothic"/>
        </w:rPr>
      </w:pPr>
      <w:r w:rsidRPr="00AE35A2">
        <w:rPr>
          <w:rFonts w:ascii="Century Gothic" w:hAnsi="Century Gothic"/>
        </w:rPr>
        <w:t>The Explosion of</w:t>
      </w:r>
      <w:r>
        <w:rPr>
          <w:rFonts w:ascii="Century Gothic" w:hAnsi="Century Gothic"/>
        </w:rPr>
        <w:t xml:space="preserve"> the Maine/ </w:t>
      </w:r>
      <w:r w:rsidR="00072622">
        <w:rPr>
          <w:rFonts w:ascii="Century Gothic" w:hAnsi="Century Gothic"/>
        </w:rPr>
        <w:t>Y</w:t>
      </w:r>
      <w:r w:rsidRPr="00AE35A2">
        <w:rPr>
          <w:rFonts w:ascii="Century Gothic" w:hAnsi="Century Gothic"/>
        </w:rPr>
        <w:t>ellow Journalism</w:t>
      </w:r>
    </w:p>
    <w:p w:rsidR="00AE35A2" w:rsidRPr="00AE35A2" w:rsidRDefault="00AE35A2" w:rsidP="00AE35A2">
      <w:pPr>
        <w:pStyle w:val="ListParagraph"/>
        <w:numPr>
          <w:ilvl w:val="0"/>
          <w:numId w:val="1"/>
        </w:numPr>
        <w:ind w:right="-720"/>
        <w:rPr>
          <w:rFonts w:ascii="Century Gothic" w:hAnsi="Century Gothic"/>
        </w:rPr>
      </w:pPr>
      <w:r w:rsidRPr="00AE35A2">
        <w:rPr>
          <w:rFonts w:ascii="Century Gothic" w:hAnsi="Century Gothic"/>
        </w:rPr>
        <w:t>The Spanish American War</w:t>
      </w:r>
    </w:p>
    <w:p w:rsidR="00AE35A2" w:rsidRDefault="00AE35A2" w:rsidP="00AE35A2">
      <w:pPr>
        <w:pStyle w:val="ListParagraph"/>
        <w:numPr>
          <w:ilvl w:val="0"/>
          <w:numId w:val="1"/>
        </w:numPr>
        <w:ind w:right="-720"/>
        <w:rPr>
          <w:rFonts w:ascii="Century Gothic" w:hAnsi="Century Gothic"/>
        </w:rPr>
      </w:pPr>
      <w:r w:rsidRPr="00AE35A2">
        <w:rPr>
          <w:rFonts w:ascii="Century Gothic" w:hAnsi="Century Gothic"/>
        </w:rPr>
        <w:t>The Anti-Imperialist League</w:t>
      </w:r>
    </w:p>
    <w:p w:rsidR="005850A9" w:rsidRPr="00AE35A2" w:rsidRDefault="005850A9" w:rsidP="00AE35A2">
      <w:pPr>
        <w:pStyle w:val="ListParagraph"/>
        <w:numPr>
          <w:ilvl w:val="0"/>
          <w:numId w:val="1"/>
        </w:numPr>
        <w:ind w:right="-720"/>
        <w:rPr>
          <w:rFonts w:ascii="Century Gothic" w:hAnsi="Century Gothic"/>
        </w:rPr>
      </w:pPr>
      <w:r>
        <w:rPr>
          <w:rFonts w:ascii="Century Gothic" w:hAnsi="Century Gothic"/>
        </w:rPr>
        <w:t>The Teller Amendment</w:t>
      </w:r>
    </w:p>
    <w:p w:rsidR="00AE35A2" w:rsidRPr="00AE35A2" w:rsidRDefault="0003228F" w:rsidP="00AE35A2">
      <w:pPr>
        <w:pStyle w:val="ListParagraph"/>
        <w:numPr>
          <w:ilvl w:val="0"/>
          <w:numId w:val="1"/>
        </w:numPr>
        <w:ind w:right="-720"/>
        <w:rPr>
          <w:rFonts w:ascii="Century Gothic" w:hAnsi="Century Gothic"/>
        </w:rPr>
      </w:pPr>
      <w:r>
        <w:rPr>
          <w:rFonts w:ascii="Century Gothic" w:hAnsi="Century Gothic"/>
        </w:rPr>
        <w:t>The Platt Amendment</w:t>
      </w:r>
    </w:p>
    <w:p w:rsidR="00AE35A2" w:rsidRPr="00AE35A2" w:rsidRDefault="0003228F" w:rsidP="00AE35A2">
      <w:pPr>
        <w:pStyle w:val="ListParagraph"/>
        <w:numPr>
          <w:ilvl w:val="0"/>
          <w:numId w:val="1"/>
        </w:numPr>
        <w:ind w:right="-720"/>
        <w:rPr>
          <w:rFonts w:ascii="Century Gothic" w:hAnsi="Century Gothic"/>
        </w:rPr>
      </w:pPr>
      <w:r>
        <w:rPr>
          <w:rFonts w:ascii="Century Gothic" w:hAnsi="Century Gothic"/>
        </w:rPr>
        <w:t>Acquisition of Guam</w:t>
      </w:r>
    </w:p>
    <w:p w:rsidR="00AE35A2" w:rsidRPr="00AE35A2" w:rsidRDefault="0003228F" w:rsidP="00AE35A2">
      <w:pPr>
        <w:pStyle w:val="ListParagraph"/>
        <w:numPr>
          <w:ilvl w:val="0"/>
          <w:numId w:val="1"/>
        </w:numPr>
        <w:ind w:right="-720"/>
        <w:rPr>
          <w:rFonts w:ascii="Century Gothic" w:hAnsi="Century Gothic"/>
        </w:rPr>
      </w:pPr>
      <w:r>
        <w:rPr>
          <w:rFonts w:ascii="Century Gothic" w:hAnsi="Century Gothic"/>
        </w:rPr>
        <w:t xml:space="preserve">Filipino Insurrection </w:t>
      </w:r>
    </w:p>
    <w:p w:rsidR="0003228F" w:rsidRDefault="0003228F" w:rsidP="0003228F">
      <w:pPr>
        <w:pStyle w:val="ListParagraph"/>
        <w:numPr>
          <w:ilvl w:val="0"/>
          <w:numId w:val="1"/>
        </w:numPr>
        <w:ind w:right="-720"/>
        <w:rPr>
          <w:rFonts w:ascii="Century Gothic" w:hAnsi="Century Gothic"/>
        </w:rPr>
      </w:pPr>
      <w:r>
        <w:rPr>
          <w:rFonts w:ascii="Century Gothic" w:hAnsi="Century Gothic"/>
        </w:rPr>
        <w:t xml:space="preserve">Acquisition of Puerto Rico / </w:t>
      </w:r>
      <w:r w:rsidRPr="0003228F">
        <w:rPr>
          <w:rFonts w:ascii="Century Gothic" w:hAnsi="Century Gothic"/>
        </w:rPr>
        <w:t>Insular Cases</w:t>
      </w:r>
    </w:p>
    <w:p w:rsidR="0003228F" w:rsidRPr="007A73F9" w:rsidRDefault="0003228F" w:rsidP="0003228F">
      <w:pPr>
        <w:pStyle w:val="ListParagraph"/>
        <w:numPr>
          <w:ilvl w:val="0"/>
          <w:numId w:val="1"/>
        </w:numPr>
        <w:ind w:right="-720"/>
        <w:rPr>
          <w:rFonts w:ascii="Century Gothic" w:hAnsi="Century Gothic"/>
        </w:rPr>
      </w:pPr>
      <w:r>
        <w:rPr>
          <w:rFonts w:ascii="Century Gothic" w:hAnsi="Century Gothic"/>
        </w:rPr>
        <w:t>Roosevelt Corollary</w:t>
      </w:r>
    </w:p>
    <w:p w:rsidR="001869F1" w:rsidRDefault="001869F1" w:rsidP="00AE35A2">
      <w:pPr>
        <w:pStyle w:val="ListParagraph"/>
        <w:numPr>
          <w:ilvl w:val="0"/>
          <w:numId w:val="1"/>
        </w:numPr>
        <w:ind w:right="-720"/>
        <w:rPr>
          <w:rFonts w:ascii="Century Gothic" w:hAnsi="Century Gothic"/>
        </w:rPr>
      </w:pPr>
      <w:r w:rsidRPr="00AE35A2">
        <w:rPr>
          <w:rFonts w:ascii="Century Gothic" w:hAnsi="Century Gothic"/>
        </w:rPr>
        <w:t>Dollar Diplomacy</w:t>
      </w:r>
    </w:p>
    <w:p w:rsidR="00072622" w:rsidRDefault="0003228F" w:rsidP="00072622">
      <w:pPr>
        <w:pStyle w:val="ListParagraph"/>
        <w:numPr>
          <w:ilvl w:val="0"/>
          <w:numId w:val="1"/>
        </w:numPr>
        <w:ind w:right="-720"/>
        <w:rPr>
          <w:rFonts w:ascii="Century Gothic" w:hAnsi="Century Gothic"/>
        </w:rPr>
      </w:pPr>
      <w:r>
        <w:rPr>
          <w:rFonts w:ascii="Century Gothic" w:hAnsi="Century Gothic"/>
        </w:rPr>
        <w:t xml:space="preserve">Moral Diplomacy / </w:t>
      </w:r>
      <w:r w:rsidR="00E21461">
        <w:rPr>
          <w:rFonts w:ascii="Century Gothic" w:hAnsi="Century Gothic"/>
        </w:rPr>
        <w:t>Pancho Villa</w:t>
      </w:r>
    </w:p>
    <w:p w:rsidR="00E15BBD" w:rsidRDefault="00E15BBD" w:rsidP="00E15BBD">
      <w:pPr>
        <w:pStyle w:val="ListParagraph"/>
        <w:ind w:left="0" w:right="-720"/>
        <w:rPr>
          <w:rFonts w:ascii="Century Gothic" w:hAnsi="Century Gothic"/>
        </w:rPr>
        <w:sectPr w:rsidR="00E15BBD" w:rsidSect="00E15BBD">
          <w:type w:val="continuous"/>
          <w:pgSz w:w="12240" w:h="15840"/>
          <w:pgMar w:top="1440" w:right="1440" w:bottom="1440" w:left="1440" w:header="720" w:footer="720" w:gutter="0"/>
          <w:cols w:num="2" w:space="720"/>
          <w:docGrid w:linePitch="360"/>
        </w:sectPr>
      </w:pPr>
    </w:p>
    <w:p w:rsidR="00E15BBD" w:rsidRDefault="00E15BBD" w:rsidP="00072622">
      <w:pPr>
        <w:ind w:right="-720" w:hanging="1080"/>
        <w:rPr>
          <w:rFonts w:ascii="Century Gothic" w:hAnsi="Century Gothic"/>
          <w:b/>
          <w:sz w:val="21"/>
          <w:szCs w:val="21"/>
        </w:rPr>
      </w:pPr>
      <w:r>
        <w:rPr>
          <w:rFonts w:ascii="Century Gothic" w:hAnsi="Century Gothic"/>
          <w:b/>
          <w:sz w:val="21"/>
          <w:szCs w:val="21"/>
        </w:rPr>
        <w:t xml:space="preserve"> </w:t>
      </w:r>
    </w:p>
    <w:p w:rsidR="00E15BBD" w:rsidRDefault="00E15BBD" w:rsidP="00E15BBD">
      <w:pPr>
        <w:ind w:right="-720" w:hanging="1080"/>
        <w:rPr>
          <w:rFonts w:ascii="Century Gothic" w:hAnsi="Century Gothic"/>
          <w:b/>
          <w:sz w:val="21"/>
          <w:szCs w:val="21"/>
        </w:rPr>
      </w:pPr>
      <w:r>
        <w:rPr>
          <w:rFonts w:ascii="Century Gothic" w:hAnsi="Century Gothic"/>
          <w:b/>
          <w:sz w:val="21"/>
          <w:szCs w:val="21"/>
        </w:rPr>
        <w:t>Choose 7 of the following</w:t>
      </w:r>
      <w:r w:rsidR="00DC2058">
        <w:rPr>
          <w:rFonts w:ascii="Century Gothic" w:hAnsi="Century Gothic"/>
          <w:b/>
          <w:sz w:val="21"/>
          <w:szCs w:val="21"/>
        </w:rPr>
        <w:t xml:space="preserve"> q</w:t>
      </w:r>
      <w:r>
        <w:rPr>
          <w:rFonts w:ascii="Century Gothic" w:hAnsi="Century Gothic"/>
          <w:b/>
          <w:sz w:val="21"/>
          <w:szCs w:val="21"/>
        </w:rPr>
        <w:t>uestions to answer with historical detail</w:t>
      </w:r>
      <w:r w:rsidR="00DC2058">
        <w:rPr>
          <w:rFonts w:ascii="Century Gothic" w:hAnsi="Century Gothic"/>
          <w:b/>
          <w:sz w:val="21"/>
          <w:szCs w:val="21"/>
        </w:rPr>
        <w:t xml:space="preserve"> in at least  3 well-developed sentences</w:t>
      </w:r>
      <w:r>
        <w:rPr>
          <w:rFonts w:ascii="Century Gothic" w:hAnsi="Century Gothic"/>
          <w:b/>
          <w:sz w:val="21"/>
          <w:szCs w:val="21"/>
        </w:rPr>
        <w:t xml:space="preserve">: </w:t>
      </w:r>
    </w:p>
    <w:p w:rsidR="00E15BBD" w:rsidRDefault="00E15BBD" w:rsidP="00E15BBD">
      <w:pPr>
        <w:ind w:right="-720" w:hanging="1080"/>
      </w:pPr>
      <w:r w:rsidRPr="00E15BBD">
        <w:rPr>
          <w:rFonts w:ascii="Century Gothic" w:hAnsi="Century Gothic"/>
          <w:sz w:val="21"/>
          <w:szCs w:val="21"/>
        </w:rPr>
        <w:t>1</w:t>
      </w:r>
      <w:r>
        <w:rPr>
          <w:rFonts w:ascii="Century Gothic" w:hAnsi="Century Gothic"/>
          <w:b/>
          <w:sz w:val="21"/>
          <w:szCs w:val="21"/>
        </w:rPr>
        <w:t xml:space="preserve">. </w:t>
      </w:r>
      <w:r>
        <w:t xml:space="preserve"> </w:t>
      </w:r>
      <w:r w:rsidR="00072622" w:rsidRPr="00E15BBD">
        <w:t>Why would some in the United States begin to look overseas and advocate territorial expansion in the late 19</w:t>
      </w:r>
      <w:r w:rsidR="00072622" w:rsidRPr="00E15BBD">
        <w:rPr>
          <w:vertAlign w:val="superscript"/>
        </w:rPr>
        <w:t>th</w:t>
      </w:r>
      <w:r>
        <w:t xml:space="preserve"> century? </w:t>
      </w:r>
    </w:p>
    <w:p w:rsidR="00E15BBD" w:rsidRDefault="00E15BBD" w:rsidP="00E15BBD">
      <w:pPr>
        <w:ind w:right="-720" w:hanging="1080"/>
      </w:pPr>
      <w:r>
        <w:t xml:space="preserve">2.  </w:t>
      </w:r>
      <w:r w:rsidR="00072622" w:rsidRPr="00E15BBD">
        <w:t xml:space="preserve">Geographically describe the locations of US territorial acquisitions. </w:t>
      </w:r>
      <w:r>
        <w:t xml:space="preserve"> What might have contributed to these patterns?</w:t>
      </w:r>
    </w:p>
    <w:p w:rsidR="00E15BBD" w:rsidRDefault="00E15BBD" w:rsidP="00E15BBD">
      <w:pPr>
        <w:ind w:right="-720" w:hanging="1080"/>
      </w:pPr>
      <w:r>
        <w:t xml:space="preserve">3.  </w:t>
      </w:r>
      <w:r w:rsidR="00072622" w:rsidRPr="00E15BBD">
        <w:t>How is military might and power linked to economic success?</w:t>
      </w:r>
    </w:p>
    <w:p w:rsidR="00E15BBD" w:rsidRDefault="00E15BBD" w:rsidP="00E15BBD">
      <w:pPr>
        <w:ind w:right="-720" w:hanging="1080"/>
      </w:pPr>
      <w:r>
        <w:t xml:space="preserve">4.  </w:t>
      </w:r>
      <w:r w:rsidR="00072622" w:rsidRPr="00E15BBD">
        <w:t>Identify three arguments for imperialism.  Which do you believe was the most justifiable?  The least?</w:t>
      </w:r>
    </w:p>
    <w:p w:rsidR="00E15BBD" w:rsidRDefault="00E15BBD" w:rsidP="00E15BBD">
      <w:pPr>
        <w:ind w:right="-720" w:hanging="1080"/>
      </w:pPr>
      <w:r>
        <w:t xml:space="preserve">5. </w:t>
      </w:r>
      <w:r w:rsidR="00072622" w:rsidRPr="00E15BBD">
        <w:t>Identify three arguments against imperialism.  Which resonates with you the most?</w:t>
      </w:r>
    </w:p>
    <w:p w:rsidR="00E15BBD" w:rsidRDefault="00E15BBD" w:rsidP="00E15BBD">
      <w:pPr>
        <w:ind w:right="-720" w:hanging="1080"/>
      </w:pPr>
      <w:r>
        <w:t xml:space="preserve">6. </w:t>
      </w:r>
      <w:r w:rsidRPr="00E15BBD">
        <w:t>Why would some in the United States begin to look overseas and advoca</w:t>
      </w:r>
      <w:r>
        <w:t xml:space="preserve">te territorial expansion in the </w:t>
      </w:r>
      <w:r w:rsidRPr="00E15BBD">
        <w:t>late 19</w:t>
      </w:r>
      <w:r w:rsidRPr="00E15BBD">
        <w:rPr>
          <w:vertAlign w:val="superscript"/>
        </w:rPr>
        <w:t>th</w:t>
      </w:r>
      <w:r w:rsidRPr="00E15BBD">
        <w:t xml:space="preserve"> century?</w:t>
      </w:r>
    </w:p>
    <w:p w:rsidR="00E15BBD" w:rsidRDefault="00E15BBD" w:rsidP="00E15BBD">
      <w:pPr>
        <w:ind w:right="-720" w:hanging="1080"/>
      </w:pPr>
      <w:r>
        <w:t xml:space="preserve">7. </w:t>
      </w:r>
      <w:r w:rsidRPr="00E15BBD">
        <w:t>Geographically describe the locations of US territorial acquisitions.  What might have contributed to these patterns?</w:t>
      </w:r>
    </w:p>
    <w:p w:rsidR="00E15BBD" w:rsidRDefault="00E15BBD" w:rsidP="00E15BBD">
      <w:pPr>
        <w:ind w:right="-720" w:hanging="1080"/>
      </w:pPr>
      <w:r>
        <w:t xml:space="preserve">8. </w:t>
      </w:r>
      <w:r w:rsidRPr="00E15BBD">
        <w:t>What contextual information can help us understand why the United States was considered a reluctant imperial power?</w:t>
      </w:r>
    </w:p>
    <w:p w:rsidR="00E15BBD" w:rsidRDefault="00E15BBD" w:rsidP="00E15BBD">
      <w:pPr>
        <w:ind w:right="-720" w:hanging="1080"/>
      </w:pPr>
      <w:r>
        <w:t xml:space="preserve">9. </w:t>
      </w:r>
      <w:r w:rsidRPr="00E15BBD">
        <w:t>What social theories or trends may have contributed to US imperial ambitions?</w:t>
      </w:r>
    </w:p>
    <w:p w:rsidR="00E15BBD" w:rsidRDefault="00E15BBD" w:rsidP="00E15BBD">
      <w:pPr>
        <w:ind w:right="-720" w:hanging="1080"/>
      </w:pPr>
      <w:r>
        <w:t xml:space="preserve">10. </w:t>
      </w:r>
      <w:r w:rsidRPr="00E15BBD">
        <w:t>How is military might and power linked to economic success?</w:t>
      </w:r>
    </w:p>
    <w:p w:rsidR="00AE35A2" w:rsidRDefault="004A7FAE" w:rsidP="00B56BBD">
      <w:pPr>
        <w:ind w:right="-720" w:hanging="990"/>
        <w:rPr>
          <w:rFonts w:ascii="Century Gothic" w:hAnsi="Century Gothic"/>
        </w:rPr>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-533400</wp:posOffset>
                </wp:positionH>
                <wp:positionV relativeFrom="paragraph">
                  <wp:posOffset>-190500</wp:posOffset>
                </wp:positionV>
                <wp:extent cx="2133600" cy="9715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971550"/>
                        </a:xfrm>
                        <a:prstGeom prst="rect">
                          <a:avLst/>
                        </a:prstGeom>
                        <a:solidFill>
                          <a:srgbClr val="FFFFFF"/>
                        </a:solidFill>
                        <a:ln w="9525">
                          <a:solidFill>
                            <a:srgbClr val="000000"/>
                          </a:solidFill>
                          <a:miter lim="800000"/>
                          <a:headEnd/>
                          <a:tailEnd/>
                        </a:ln>
                      </wps:spPr>
                      <wps:txbx>
                        <w:txbxContent>
                          <w:p w:rsidR="00C94B01" w:rsidRPr="00FB1D6C" w:rsidRDefault="00C94B01">
                            <w:pPr>
                              <w:rPr>
                                <w:sz w:val="16"/>
                                <w:szCs w:val="16"/>
                              </w:rPr>
                            </w:pPr>
                            <w:r w:rsidRPr="00FB1D6C">
                              <w:rPr>
                                <w:rFonts w:ascii="Century Gothic" w:hAnsi="Century Gothic"/>
                                <w:b/>
                                <w:sz w:val="16"/>
                                <w:szCs w:val="16"/>
                              </w:rPr>
                              <w:t>Alaska Purchase</w:t>
                            </w:r>
                            <w:r w:rsidRPr="00FB1D6C">
                              <w:rPr>
                                <w:rFonts w:ascii="Century Gothic" w:hAnsi="Century Gothic"/>
                                <w:sz w:val="16"/>
                                <w:szCs w:val="16"/>
                              </w:rPr>
                              <w:t>- known as “Seward’s Folly”, bought from Russia in 1867.  Although some criticized it as worthless, many viewed it as strengthening US commercial trade expansion in the Pacific and weakening</w:t>
                            </w:r>
                            <w:r w:rsidRPr="00FB1D6C">
                              <w:rPr>
                                <w:sz w:val="16"/>
                                <w:szCs w:val="16"/>
                              </w:rPr>
                              <w:t xml:space="preserve"> Britain’s position.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pt;margin-top:-15pt;width:168pt;height: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">
                <v:textbox>
                  <w:txbxContent>
                    <w:p w:rsidR="00C94B01" w:rsidRPr="00FB1D6C" w:rsidRDefault="00C94B01">
                      <w:pPr>
                        <w:rPr>
                          <w:sz w:val="16"/>
                          <w:szCs w:val="16"/>
                        </w:rPr>
                      </w:pPr>
                      <w:r w:rsidRPr="00FB1D6C">
                        <w:rPr>
                          <w:rFonts w:ascii="Century Gothic" w:hAnsi="Century Gothic"/>
                          <w:b/>
                          <w:sz w:val="16"/>
                          <w:szCs w:val="16"/>
                        </w:rPr>
                        <w:t>Alaska Purchase</w:t>
                      </w:r>
                      <w:r w:rsidRPr="00FB1D6C">
                        <w:rPr>
                          <w:rFonts w:ascii="Century Gothic" w:hAnsi="Century Gothic"/>
                          <w:sz w:val="16"/>
                          <w:szCs w:val="16"/>
                        </w:rPr>
                        <w:t>- known as “Seward’s Folly”, bought from Russia in 1867.  Although some criticized it as worthless, many viewed it as strengthening US commercial trade expansion in the Pacific and weakening</w:t>
                      </w:r>
                      <w:r w:rsidRPr="00FB1D6C">
                        <w:rPr>
                          <w:sz w:val="16"/>
                          <w:szCs w:val="16"/>
                        </w:rPr>
                        <w:t xml:space="preserve"> Britain’s position.</w:t>
                      </w:r>
                    </w:p>
                  </w:txbxContent>
                </v:textbox>
              </v:shape>
            </w:pict>
          </mc:Fallback>
        </mc:AlternateContent>
      </w:r>
      <w:r w:rsidR="00B56BBD">
        <w:rPr>
          <w:noProof/>
        </w:rPr>
        <w:drawing>
          <wp:inline distT="0" distB="0" distL="0" distR="0">
            <wp:extent cx="7277100" cy="7277100"/>
            <wp:effectExtent l="19050" t="0" r="0" b="0"/>
            <wp:docPr id="2" name="Picture 2" descr="File:Western Hemisphere LamA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Western Hemisphere LamAz.png"/>
                    <pic:cNvPicPr>
                      <a:picLocks noChangeAspect="1" noChangeArrowheads="1"/>
                    </pic:cNvPicPr>
                  </pic:nvPicPr>
                  <pic:blipFill>
                    <a:blip r:embed="rId7" cstate="print"/>
                    <a:srcRect/>
                    <a:stretch>
                      <a:fillRect/>
                    </a:stretch>
                  </pic:blipFill>
                  <pic:spPr bwMode="auto">
                    <a:xfrm>
                      <a:off x="0" y="0"/>
                      <a:ext cx="7277100" cy="7277100"/>
                    </a:xfrm>
                    <a:prstGeom prst="rect">
                      <a:avLst/>
                    </a:prstGeom>
                    <a:noFill/>
                    <a:ln w="9525">
                      <a:noFill/>
                      <a:miter lim="800000"/>
                      <a:headEnd/>
                      <a:tailEnd/>
                    </a:ln>
                  </pic:spPr>
                </pic:pic>
              </a:graphicData>
            </a:graphic>
          </wp:inline>
        </w:drawing>
      </w:r>
    </w:p>
    <w:p w:rsidR="00AE35A2" w:rsidRDefault="00AE35A2" w:rsidP="00AE35A2">
      <w:pPr>
        <w:ind w:right="-720"/>
        <w:rPr>
          <w:rFonts w:ascii="Century Gothic" w:hAnsi="Century Gothic"/>
        </w:rPr>
      </w:pPr>
    </w:p>
    <w:p w:rsidR="00AE35A2" w:rsidRDefault="00AE35A2" w:rsidP="00AE35A2">
      <w:pPr>
        <w:ind w:right="-720"/>
        <w:rPr>
          <w:rFonts w:ascii="Century Gothic" w:hAnsi="Century Gothic"/>
        </w:rPr>
      </w:pPr>
    </w:p>
    <w:p w:rsidR="00AE35A2" w:rsidRDefault="00B56BBD" w:rsidP="00B56BBD">
      <w:pPr>
        <w:ind w:right="-720" w:hanging="1080"/>
        <w:rPr>
          <w:rFonts w:ascii="Century Gothic" w:hAnsi="Century Gothic"/>
        </w:rPr>
      </w:pPr>
      <w:r>
        <w:rPr>
          <w:noProof/>
        </w:rPr>
        <w:lastRenderedPageBreak/>
        <w:drawing>
          <wp:inline distT="0" distB="0" distL="0" distR="0">
            <wp:extent cx="7162800" cy="7162800"/>
            <wp:effectExtent l="19050" t="0" r="0" b="0"/>
            <wp:docPr id="5" name="Picture 5" descr="File:Eastern Hemisphere LamA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Eastern Hemisphere LamAz.png"/>
                    <pic:cNvPicPr>
                      <a:picLocks noChangeAspect="1" noChangeArrowheads="1"/>
                    </pic:cNvPicPr>
                  </pic:nvPicPr>
                  <pic:blipFill>
                    <a:blip r:embed="rId8" cstate="print"/>
                    <a:srcRect/>
                    <a:stretch>
                      <a:fillRect/>
                    </a:stretch>
                  </pic:blipFill>
                  <pic:spPr bwMode="auto">
                    <a:xfrm>
                      <a:off x="0" y="0"/>
                      <a:ext cx="7162800" cy="7162800"/>
                    </a:xfrm>
                    <a:prstGeom prst="rect">
                      <a:avLst/>
                    </a:prstGeom>
                    <a:noFill/>
                    <a:ln w="9525">
                      <a:noFill/>
                      <a:miter lim="800000"/>
                      <a:headEnd/>
                      <a:tailEnd/>
                    </a:ln>
                  </pic:spPr>
                </pic:pic>
              </a:graphicData>
            </a:graphic>
          </wp:inline>
        </w:drawing>
      </w:r>
    </w:p>
    <w:p w:rsidR="005850A9" w:rsidRDefault="005850A9" w:rsidP="00B56BBD">
      <w:pPr>
        <w:ind w:right="-720" w:hanging="1080"/>
        <w:rPr>
          <w:rFonts w:ascii="Century Gothic" w:hAnsi="Century Gothic"/>
        </w:rPr>
      </w:pPr>
    </w:p>
    <w:p w:rsidR="005850A9" w:rsidRDefault="005850A9" w:rsidP="00B56BBD">
      <w:pPr>
        <w:ind w:right="-720" w:hanging="1080"/>
        <w:rPr>
          <w:rFonts w:ascii="Century Gothic" w:hAnsi="Century Gothic"/>
        </w:rPr>
      </w:pPr>
    </w:p>
    <w:p w:rsidR="005850A9" w:rsidRDefault="005850A9" w:rsidP="00B56BBD">
      <w:pPr>
        <w:ind w:right="-720" w:hanging="1080"/>
        <w:rPr>
          <w:rFonts w:ascii="Century Gothic" w:hAnsi="Century Gothic"/>
        </w:rPr>
      </w:pPr>
    </w:p>
    <w:p w:rsidR="005850A9" w:rsidRDefault="005850A9" w:rsidP="00B56BBD">
      <w:pPr>
        <w:ind w:right="-720" w:hanging="1080"/>
        <w:rPr>
          <w:rFonts w:ascii="Century Gothic" w:hAnsi="Century Gothic"/>
        </w:rPr>
      </w:pPr>
      <w:bookmarkStart w:id="0" w:name="_GoBack"/>
      <w:bookmarkEnd w:id="0"/>
    </w:p>
    <w:sectPr w:rsidR="005850A9" w:rsidSect="00E15BB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B01" w:rsidRDefault="00C94B01" w:rsidP="00FB1D6C">
      <w:pPr>
        <w:spacing w:after="0" w:line="240" w:lineRule="auto"/>
      </w:pPr>
      <w:r>
        <w:separator/>
      </w:r>
    </w:p>
  </w:endnote>
  <w:endnote w:type="continuationSeparator" w:id="0">
    <w:p w:rsidR="00C94B01" w:rsidRDefault="00C94B01" w:rsidP="00FB1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B01" w:rsidRDefault="00C94B01" w:rsidP="00FB1D6C">
      <w:pPr>
        <w:spacing w:after="0" w:line="240" w:lineRule="auto"/>
      </w:pPr>
      <w:r>
        <w:separator/>
      </w:r>
    </w:p>
  </w:footnote>
  <w:footnote w:type="continuationSeparator" w:id="0">
    <w:p w:rsidR="00C94B01" w:rsidRDefault="00C94B01" w:rsidP="00FB1D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E20A9B"/>
    <w:multiLevelType w:val="multilevel"/>
    <w:tmpl w:val="A84012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AC5930"/>
    <w:multiLevelType w:val="hybridMultilevel"/>
    <w:tmpl w:val="780273C0"/>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72DC3199"/>
    <w:multiLevelType w:val="multilevel"/>
    <w:tmpl w:val="14B60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791043"/>
    <w:multiLevelType w:val="hybridMultilevel"/>
    <w:tmpl w:val="33164D9A"/>
    <w:lvl w:ilvl="0" w:tplc="189EAA34">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9F1"/>
    <w:rsid w:val="0003228F"/>
    <w:rsid w:val="00072622"/>
    <w:rsid w:val="00113DA3"/>
    <w:rsid w:val="001869F1"/>
    <w:rsid w:val="004A7FAE"/>
    <w:rsid w:val="005850A9"/>
    <w:rsid w:val="006939C1"/>
    <w:rsid w:val="006C37B0"/>
    <w:rsid w:val="007A73F9"/>
    <w:rsid w:val="0086495A"/>
    <w:rsid w:val="00891723"/>
    <w:rsid w:val="00AE35A2"/>
    <w:rsid w:val="00B56BBD"/>
    <w:rsid w:val="00B93D08"/>
    <w:rsid w:val="00C94B01"/>
    <w:rsid w:val="00CE5634"/>
    <w:rsid w:val="00DC2058"/>
    <w:rsid w:val="00E15BBD"/>
    <w:rsid w:val="00E21461"/>
    <w:rsid w:val="00EE5F94"/>
    <w:rsid w:val="00FB1D6C"/>
    <w:rsid w:val="00FB3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5A7228-9BDF-4328-881F-A20548042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7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5A2"/>
    <w:pPr>
      <w:ind w:left="720"/>
      <w:contextualSpacing/>
    </w:pPr>
  </w:style>
  <w:style w:type="paragraph" w:styleId="BalloonText">
    <w:name w:val="Balloon Text"/>
    <w:basedOn w:val="Normal"/>
    <w:link w:val="BalloonTextChar"/>
    <w:uiPriority w:val="99"/>
    <w:semiHidden/>
    <w:unhideWhenUsed/>
    <w:rsid w:val="00EE5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F94"/>
    <w:rPr>
      <w:rFonts w:ascii="Tahoma" w:hAnsi="Tahoma" w:cs="Tahoma"/>
      <w:sz w:val="16"/>
      <w:szCs w:val="16"/>
    </w:rPr>
  </w:style>
  <w:style w:type="paragraph" w:styleId="Header">
    <w:name w:val="header"/>
    <w:basedOn w:val="Normal"/>
    <w:link w:val="HeaderChar"/>
    <w:uiPriority w:val="99"/>
    <w:unhideWhenUsed/>
    <w:rsid w:val="00FB1D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D6C"/>
  </w:style>
  <w:style w:type="paragraph" w:styleId="Footer">
    <w:name w:val="footer"/>
    <w:basedOn w:val="Normal"/>
    <w:link w:val="FooterChar"/>
    <w:uiPriority w:val="99"/>
    <w:semiHidden/>
    <w:unhideWhenUsed/>
    <w:rsid w:val="00FB1D6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B1D6C"/>
  </w:style>
  <w:style w:type="paragraph" w:styleId="NoSpacing">
    <w:name w:val="No Spacing"/>
    <w:uiPriority w:val="1"/>
    <w:qFormat/>
    <w:rsid w:val="00E15B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jpullen</dc:creator>
  <cp:lastModifiedBy>Kate Gaskins</cp:lastModifiedBy>
  <cp:revision>2</cp:revision>
  <cp:lastPrinted>2020-02-05T20:00:00Z</cp:lastPrinted>
  <dcterms:created xsi:type="dcterms:W3CDTF">2020-02-05T20:19:00Z</dcterms:created>
  <dcterms:modified xsi:type="dcterms:W3CDTF">2020-02-05T20:19:00Z</dcterms:modified>
</cp:coreProperties>
</file>